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B4D6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Date:</w:t>
      </w:r>
      <w:r>
        <w:rPr>
          <w:rFonts w:ascii="Calibri" w:hAnsi="Calibri" w:cs="Times New Roman"/>
          <w:color w:val="000000"/>
          <w:sz w:val="22"/>
          <w:szCs w:val="22"/>
        </w:rPr>
        <w:tab/>
        <w:t>05/01/2023</w:t>
      </w:r>
    </w:p>
    <w:p w14:paraId="7DA26515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5A0CD3D5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To: 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>Representative Jesse Sumner</w:t>
      </w:r>
    </w:p>
    <w:p w14:paraId="3927804D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 xml:space="preserve">Chair, </w:t>
      </w:r>
      <w:r>
        <w:rPr>
          <w:rFonts w:ascii="Calibri" w:hAnsi="Calibri" w:cs="Times New Roman"/>
          <w:color w:val="000000"/>
          <w:sz w:val="22"/>
          <w:szCs w:val="22"/>
        </w:rPr>
        <w:t>House Labor &amp; Commerce Committee</w:t>
      </w:r>
    </w:p>
    <w:p w14:paraId="3B71CF5B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ab/>
      </w:r>
      <w:hyperlink r:id="rId4" w:history="1">
        <w:r w:rsidRPr="00C10B2E">
          <w:rPr>
            <w:rStyle w:val="Hyperlink"/>
            <w:rFonts w:ascii="Calibri" w:hAnsi="Calibri" w:cs="Times New Roman"/>
            <w:sz w:val="22"/>
            <w:szCs w:val="22"/>
          </w:rPr>
          <w:t>House.Labor.And.Commerce@akleg.gov</w:t>
        </w:r>
      </w:hyperlink>
    </w:p>
    <w:p w14:paraId="182CB78B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068A0F0A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From: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 xml:space="preserve">Jana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Weltzin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 &amp; Brandon Emmett</w:t>
      </w: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ab/>
      </w:r>
    </w:p>
    <w:p w14:paraId="796FA74E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>Co-Chairs, Governor’s Task Force on Recreational Marijuana</w:t>
      </w:r>
    </w:p>
    <w:p w14:paraId="4B724FC6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ab/>
      </w:r>
      <w:hyperlink r:id="rId5" w:history="1">
        <w:r w:rsidRPr="00C10B2E">
          <w:rPr>
            <w:rStyle w:val="Hyperlink"/>
            <w:rFonts w:ascii="Calibri" w:hAnsi="Calibri" w:cs="Times New Roman"/>
            <w:sz w:val="22"/>
            <w:szCs w:val="22"/>
          </w:rPr>
          <w:t>jana@jdwcounsel.com</w:t>
        </w:r>
      </w:hyperlink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14:paraId="7B6B4341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ab/>
      </w:r>
      <w:hyperlink r:id="rId6" w:history="1">
        <w:r w:rsidRPr="00C10B2E">
          <w:rPr>
            <w:rStyle w:val="Hyperlink"/>
            <w:rFonts w:ascii="Calibri" w:hAnsi="Calibri" w:cs="Times New Roman"/>
            <w:sz w:val="22"/>
            <w:szCs w:val="22"/>
          </w:rPr>
          <w:t>brandonemmett4@gmail.com</w:t>
        </w:r>
      </w:hyperlink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14:paraId="5D001D22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686A7964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RE: </w:t>
      </w:r>
      <w:r>
        <w:rPr>
          <w:rFonts w:ascii="Calibri" w:hAnsi="Calibri" w:cs="Times New Roman"/>
          <w:color w:val="000000"/>
          <w:sz w:val="22"/>
          <w:szCs w:val="22"/>
        </w:rPr>
        <w:tab/>
        <w:t xml:space="preserve">House Bill 119 - </w:t>
      </w:r>
      <w:r w:rsidRPr="004F2F2D">
        <w:rPr>
          <w:rFonts w:ascii="Calibri" w:hAnsi="Calibri" w:cs="Times New Roman"/>
          <w:color w:val="000000"/>
          <w:sz w:val="22"/>
          <w:szCs w:val="22"/>
        </w:rPr>
        <w:t>An Act relating to marijuana taxes; and providing for an effective date</w:t>
      </w:r>
      <w:r>
        <w:rPr>
          <w:rFonts w:ascii="Calibri" w:hAnsi="Calibri" w:cs="Times New Roman"/>
          <w:color w:val="000000"/>
          <w:sz w:val="22"/>
          <w:szCs w:val="22"/>
        </w:rPr>
        <w:t>.</w:t>
      </w:r>
    </w:p>
    <w:p w14:paraId="57BFDB93" w14:textId="77777777" w:rsidR="001E0C67" w:rsidRPr="004F2F2D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ab/>
      </w:r>
      <w:r>
        <w:rPr>
          <w:rFonts w:ascii="Calibri" w:hAnsi="Calibri" w:cs="Times New Roman"/>
          <w:color w:val="000000"/>
          <w:sz w:val="22"/>
          <w:szCs w:val="22"/>
        </w:rPr>
        <w:t xml:space="preserve">Requested Changes to CS HB119 Version B. </w:t>
      </w:r>
    </w:p>
    <w:p w14:paraId="765785F8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16BB66B2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2E5F67D9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Chair Sumner, </w:t>
      </w:r>
      <w:r>
        <w:rPr>
          <w:rFonts w:ascii="Calibri" w:hAnsi="Calibri" w:cs="Times New Roman"/>
          <w:color w:val="000000"/>
          <w:sz w:val="22"/>
          <w:szCs w:val="22"/>
        </w:rPr>
        <w:t xml:space="preserve"> </w:t>
      </w:r>
    </w:p>
    <w:p w14:paraId="1D1FB79E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64D3DC52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Thank you for </w:t>
      </w:r>
      <w:r>
        <w:rPr>
          <w:rFonts w:ascii="Calibri" w:hAnsi="Calibri" w:cs="Times New Roman"/>
          <w:color w:val="000000"/>
          <w:sz w:val="22"/>
          <w:szCs w:val="22"/>
        </w:rPr>
        <w:t xml:space="preserve">inviting us to testify at the recent hearing on HB 119. The task force thanks you for that opportunity, and provides the following feedback related to potential changes. </w:t>
      </w:r>
    </w:p>
    <w:p w14:paraId="2EB83146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6B470B17" w14:textId="77777777" w:rsidR="001E0C67" w:rsidRPr="001E0C67" w:rsidRDefault="001E0C67" w:rsidP="001E0C67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The 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10% </w:t>
      </w:r>
      <w:r>
        <w:rPr>
          <w:rFonts w:ascii="Calibri" w:hAnsi="Calibri" w:cs="Times New Roman"/>
          <w:color w:val="000000"/>
          <w:sz w:val="22"/>
          <w:szCs w:val="22"/>
        </w:rPr>
        <w:t xml:space="preserve">rate </w:t>
      </w:r>
      <w:r w:rsidRPr="001E0C67">
        <w:rPr>
          <w:rFonts w:ascii="Calibri" w:hAnsi="Calibri" w:cs="Times New Roman"/>
          <w:color w:val="000000"/>
          <w:sz w:val="22"/>
          <w:szCs w:val="22"/>
        </w:rPr>
        <w:t>is too high</w:t>
      </w:r>
      <w:r>
        <w:rPr>
          <w:rFonts w:ascii="Calibri" w:hAnsi="Calibri" w:cs="Times New Roman"/>
          <w:color w:val="000000"/>
          <w:sz w:val="22"/>
          <w:szCs w:val="22"/>
        </w:rPr>
        <w:t xml:space="preserve">. It prevents us from undercutting the black market, and is not well supported by the industry as a whole. 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We believe that a 10% tax would </w:t>
      </w:r>
      <w:r w:rsidRPr="001E0C67">
        <w:rPr>
          <w:rFonts w:ascii="Calibri" w:hAnsi="Calibri" w:cs="Times New Roman"/>
          <w:color w:val="000000"/>
          <w:sz w:val="22"/>
          <w:szCs w:val="22"/>
        </w:rPr>
        <w:t>si</w:t>
      </w:r>
      <w:r>
        <w:rPr>
          <w:rFonts w:ascii="Calibri" w:hAnsi="Calibri" w:cs="Times New Roman"/>
          <w:color w:val="000000"/>
          <w:sz w:val="22"/>
          <w:szCs w:val="22"/>
        </w:rPr>
        <w:t>mply shift the burden of this problem from cultivation to retail and consumers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. </w:t>
      </w:r>
      <w:r>
        <w:rPr>
          <w:rFonts w:ascii="Calibri" w:hAnsi="Calibri" w:cs="Times New Roman"/>
          <w:color w:val="000000"/>
          <w:sz w:val="22"/>
          <w:szCs w:val="22"/>
        </w:rPr>
        <w:t xml:space="preserve"> We need the tax rate to be significantly lower to properly eliminate the black market. </w:t>
      </w:r>
    </w:p>
    <w:p w14:paraId="1F816832" w14:textId="77777777" w:rsidR="001E0C67" w:rsidRPr="001E0C67" w:rsidRDefault="001E0C67" w:rsidP="001E0C67">
      <w:pPr>
        <w:rPr>
          <w:rFonts w:ascii="Calibri" w:hAnsi="Calibri" w:cs="Times New Roman"/>
          <w:color w:val="000000"/>
        </w:rPr>
      </w:pPr>
      <w:r w:rsidRPr="001E0C67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4286FCF0" w14:textId="77777777" w:rsidR="001E0C67" w:rsidRPr="001E0C67" w:rsidRDefault="001E0C67" w:rsidP="001E0C67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  <w:sz w:val="22"/>
          <w:szCs w:val="22"/>
        </w:rPr>
        <w:t>We think that it would be smart to amend to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quarterly </w:t>
      </w:r>
      <w:r>
        <w:rPr>
          <w:rFonts w:ascii="Calibri" w:hAnsi="Calibri" w:cs="Times New Roman"/>
          <w:color w:val="000000"/>
          <w:sz w:val="22"/>
          <w:szCs w:val="22"/>
        </w:rPr>
        <w:t xml:space="preserve">tax 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payments vs monthly. </w:t>
      </w:r>
      <w:r>
        <w:rPr>
          <w:rFonts w:ascii="Calibri" w:hAnsi="Calibri" w:cs="Times New Roman"/>
          <w:color w:val="000000"/>
          <w:sz w:val="22"/>
          <w:szCs w:val="22"/>
        </w:rPr>
        <w:t>There are o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bvious logistics </w:t>
      </w:r>
      <w:r>
        <w:rPr>
          <w:rFonts w:ascii="Calibri" w:hAnsi="Calibri" w:cs="Times New Roman"/>
          <w:color w:val="000000"/>
          <w:sz w:val="22"/>
          <w:szCs w:val="22"/>
        </w:rPr>
        <w:t>concerns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with only </w:t>
      </w:r>
      <w:r>
        <w:rPr>
          <w:rFonts w:ascii="Calibri" w:hAnsi="Calibri" w:cs="Times New Roman"/>
          <w:color w:val="000000"/>
          <w:sz w:val="22"/>
          <w:szCs w:val="22"/>
        </w:rPr>
        <w:t xml:space="preserve">one cash drop box in the state. Requiring a rural business to make a monthly trip to Anchorage is not financially practicable. 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>We also believe, based on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discussions with local boroughs that there would be avenues for them to collect on behalf of the state – which would help businesses while also reducing the cash burden on </w:t>
      </w:r>
      <w:r>
        <w:rPr>
          <w:rFonts w:ascii="Calibri" w:hAnsi="Calibri" w:cs="Times New Roman"/>
          <w:color w:val="000000"/>
          <w:sz w:val="22"/>
          <w:szCs w:val="22"/>
        </w:rPr>
        <w:t>Dept. of Revenue</w:t>
      </w:r>
      <w:r w:rsidRPr="001E0C67">
        <w:rPr>
          <w:rFonts w:ascii="Calibri" w:hAnsi="Calibri" w:cs="Times New Roman"/>
          <w:color w:val="000000"/>
          <w:sz w:val="22"/>
          <w:szCs w:val="22"/>
        </w:rPr>
        <w:t>. </w:t>
      </w:r>
    </w:p>
    <w:p w14:paraId="4FA2548F" w14:textId="77777777" w:rsidR="001E0C67" w:rsidRPr="001E0C67" w:rsidRDefault="001E0C67" w:rsidP="001E0C67">
      <w:pPr>
        <w:rPr>
          <w:rFonts w:ascii="Calibri" w:hAnsi="Calibri" w:cs="Times New Roman"/>
          <w:color w:val="000000"/>
        </w:rPr>
      </w:pPr>
      <w:r w:rsidRPr="001E0C67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2192D5D5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W</w:t>
      </w:r>
      <w:r w:rsidRPr="001E0C67">
        <w:rPr>
          <w:rFonts w:ascii="Calibri" w:hAnsi="Calibri" w:cs="Times New Roman"/>
          <w:color w:val="000000"/>
          <w:sz w:val="22"/>
          <w:szCs w:val="22"/>
        </w:rPr>
        <w:t>e would like to see the $12.50/</w:t>
      </w:r>
      <w:proofErr w:type="spellStart"/>
      <w:r w:rsidRPr="001E0C67">
        <w:rPr>
          <w:rFonts w:ascii="Calibri" w:hAnsi="Calibri" w:cs="Times New Roman"/>
          <w:color w:val="000000"/>
          <w:sz w:val="22"/>
          <w:szCs w:val="22"/>
        </w:rPr>
        <w:t>oz</w:t>
      </w:r>
      <w:proofErr w:type="spellEnd"/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piece implemented with a sunset date </w:t>
      </w:r>
      <w:r>
        <w:rPr>
          <w:rFonts w:ascii="Calibri" w:hAnsi="Calibri" w:cs="Times New Roman"/>
          <w:color w:val="000000"/>
          <w:sz w:val="22"/>
          <w:szCs w:val="22"/>
        </w:rPr>
        <w:t xml:space="preserve">of Jan 1, 2028 – immediately. </w:t>
      </w:r>
    </w:p>
    <w:p w14:paraId="192204BA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Our industry and cultivation base need immediate relief, or many businesses and jobs will be lost this year. </w:t>
      </w:r>
    </w:p>
    <w:p w14:paraId="491C1DD3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56B101B7" w14:textId="77777777" w:rsidR="001E0C67" w:rsidRPr="001E0C67" w:rsidRDefault="001E0C67" w:rsidP="001E0C67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We 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would like to see some type of cap placed on the overall </w:t>
      </w:r>
      <w:r>
        <w:rPr>
          <w:rFonts w:ascii="Calibri" w:hAnsi="Calibri" w:cs="Times New Roman"/>
          <w:color w:val="000000"/>
          <w:sz w:val="22"/>
          <w:szCs w:val="22"/>
        </w:rPr>
        <w:t xml:space="preserve">retail 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tax. </w:t>
      </w:r>
      <w:r>
        <w:rPr>
          <w:rFonts w:ascii="Calibri" w:hAnsi="Calibri" w:cs="Times New Roman"/>
          <w:color w:val="000000"/>
          <w:sz w:val="22"/>
          <w:szCs w:val="22"/>
        </w:rPr>
        <w:t xml:space="preserve">There are rural cities in Alaska that already have high taxes placed on the retail. For example, in Bethel the retail Marijuana tax is already 15%. If there is a way to level the playing field so that one community is not paying significantly higher tax than their neighbor, we would like to see that implemented. </w:t>
      </w:r>
    </w:p>
    <w:p w14:paraId="5F9BB00E" w14:textId="77777777" w:rsidR="001E0C67" w:rsidRPr="001E0C67" w:rsidRDefault="001E0C67" w:rsidP="001E0C67">
      <w:pPr>
        <w:rPr>
          <w:rFonts w:ascii="Calibri" w:hAnsi="Calibri" w:cs="Times New Roman"/>
          <w:color w:val="000000"/>
        </w:rPr>
      </w:pPr>
      <w:r w:rsidRPr="001E0C67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72BDFC79" w14:textId="77777777" w:rsidR="001E0C67" w:rsidRDefault="001E0C67" w:rsidP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Please also consider including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biennial licensing</w:t>
      </w:r>
      <w:r>
        <w:rPr>
          <w:rFonts w:ascii="Calibri" w:hAnsi="Calibri" w:cs="Times New Roman"/>
          <w:color w:val="000000"/>
          <w:sz w:val="22"/>
          <w:szCs w:val="22"/>
        </w:rPr>
        <w:t xml:space="preserve"> into this bill. This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is a smart solution to reducing the AMCO queue and licensing review, while allowing them to enjoy significant administrative cost reductions. </w:t>
      </w:r>
      <w:r>
        <w:rPr>
          <w:rFonts w:ascii="Calibri" w:hAnsi="Calibri" w:cs="Times New Roman"/>
          <w:color w:val="000000"/>
        </w:rPr>
        <w:t>The Anchorage</w:t>
      </w:r>
      <w:r>
        <w:rPr>
          <w:rFonts w:ascii="Calibri" w:hAnsi="Calibri" w:cs="Times New Roman"/>
          <w:color w:val="000000"/>
          <w:sz w:val="22"/>
          <w:szCs w:val="22"/>
        </w:rPr>
        <w:t xml:space="preserve"> M</w:t>
      </w:r>
      <w:r w:rsidRPr="001E0C67">
        <w:rPr>
          <w:rFonts w:ascii="Calibri" w:hAnsi="Calibri" w:cs="Times New Roman"/>
          <w:color w:val="000000"/>
          <w:sz w:val="22"/>
          <w:szCs w:val="22"/>
        </w:rPr>
        <w:t>uni</w:t>
      </w:r>
      <w:r>
        <w:rPr>
          <w:rFonts w:ascii="Calibri" w:hAnsi="Calibri" w:cs="Times New Roman"/>
          <w:color w:val="000000"/>
          <w:sz w:val="22"/>
          <w:szCs w:val="22"/>
        </w:rPr>
        <w:t>cipality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just last week moved to biennial licensing. This </w:t>
      </w:r>
      <w:r>
        <w:rPr>
          <w:rFonts w:ascii="Calibri" w:hAnsi="Calibri" w:cs="Times New Roman"/>
          <w:color w:val="000000"/>
          <w:sz w:val="22"/>
          <w:szCs w:val="22"/>
        </w:rPr>
        <w:t xml:space="preserve">change is </w:t>
      </w:r>
      <w:r w:rsidRPr="001E0C67">
        <w:rPr>
          <w:rFonts w:ascii="Calibri" w:hAnsi="Calibri" w:cs="Times New Roman"/>
          <w:color w:val="000000"/>
          <w:sz w:val="22"/>
          <w:szCs w:val="22"/>
        </w:rPr>
        <w:t>strongly supported</w:t>
      </w:r>
      <w:r>
        <w:rPr>
          <w:rFonts w:ascii="Calibri" w:hAnsi="Calibri" w:cs="Times New Roman"/>
          <w:color w:val="000000"/>
          <w:sz w:val="22"/>
          <w:szCs w:val="22"/>
        </w:rPr>
        <w:t xml:space="preserve"> -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 including </w:t>
      </w:r>
      <w:r>
        <w:rPr>
          <w:rFonts w:ascii="Calibri" w:hAnsi="Calibri" w:cs="Times New Roman"/>
          <w:color w:val="000000"/>
          <w:sz w:val="22"/>
          <w:szCs w:val="22"/>
        </w:rPr>
        <w:t xml:space="preserve">support from the 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AMCO director </w:t>
      </w:r>
      <w:r>
        <w:rPr>
          <w:rFonts w:ascii="Calibri" w:hAnsi="Calibri" w:cs="Times New Roman"/>
          <w:color w:val="000000"/>
          <w:sz w:val="22"/>
          <w:szCs w:val="22"/>
        </w:rPr>
        <w:t xml:space="preserve">Joan </w:t>
      </w:r>
      <w:r w:rsidRPr="001E0C67">
        <w:rPr>
          <w:rFonts w:ascii="Calibri" w:hAnsi="Calibri" w:cs="Times New Roman"/>
          <w:color w:val="000000"/>
          <w:sz w:val="22"/>
          <w:szCs w:val="22"/>
        </w:rPr>
        <w:t>Wilson</w:t>
      </w:r>
      <w:r>
        <w:rPr>
          <w:rFonts w:ascii="Calibri" w:hAnsi="Calibri" w:cs="Times New Roman"/>
          <w:color w:val="000000"/>
          <w:sz w:val="22"/>
          <w:szCs w:val="22"/>
        </w:rPr>
        <w:t>, and the Marijuana Control Board</w:t>
      </w:r>
      <w:r w:rsidRPr="001E0C67">
        <w:rPr>
          <w:rFonts w:ascii="Calibri" w:hAnsi="Calibri" w:cs="Times New Roman"/>
          <w:color w:val="000000"/>
          <w:sz w:val="22"/>
          <w:szCs w:val="22"/>
        </w:rPr>
        <w:t xml:space="preserve">. </w:t>
      </w:r>
    </w:p>
    <w:p w14:paraId="7D8BA3AA" w14:textId="77777777" w:rsidR="001E0C67" w:rsidRPr="001E0C67" w:rsidRDefault="001E0C67" w:rsidP="001E0C67">
      <w:pPr>
        <w:rPr>
          <w:rFonts w:ascii="Calibri" w:hAnsi="Calibri" w:cs="Times New Roman"/>
          <w:color w:val="000000"/>
        </w:rPr>
      </w:pPr>
      <w:r w:rsidRPr="001E0C67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7112BEBF" w14:textId="77777777" w:rsidR="001E0C67" w:rsidRPr="001E0C67" w:rsidRDefault="001E0C67" w:rsidP="001E0C67">
      <w:pPr>
        <w:rPr>
          <w:rFonts w:ascii="Calibri" w:hAnsi="Calibri" w:cs="Times New Roman"/>
          <w:color w:val="000000"/>
        </w:rPr>
      </w:pPr>
      <w:r w:rsidRPr="001E0C67">
        <w:rPr>
          <w:rFonts w:ascii="Calibri" w:hAnsi="Calibri" w:cs="Times New Roman"/>
          <w:color w:val="000000"/>
          <w:sz w:val="22"/>
          <w:szCs w:val="22"/>
        </w:rPr>
        <w:t> </w:t>
      </w:r>
    </w:p>
    <w:p w14:paraId="772C8751" w14:textId="77777777" w:rsidR="00064D19" w:rsidRDefault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Highest regards, </w:t>
      </w:r>
    </w:p>
    <w:p w14:paraId="025017DB" w14:textId="77777777" w:rsidR="001E0C67" w:rsidRDefault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55AFCF8D" w14:textId="77777777" w:rsidR="001E0C67" w:rsidRDefault="001E0C67">
      <w:pPr>
        <w:rPr>
          <w:rFonts w:ascii="Calibri" w:hAnsi="Calibri" w:cs="Times New Roman"/>
          <w:color w:val="000000"/>
          <w:sz w:val="22"/>
          <w:szCs w:val="22"/>
        </w:rPr>
      </w:pPr>
    </w:p>
    <w:p w14:paraId="54BA2765" w14:textId="77777777" w:rsidR="001E0C67" w:rsidRDefault="001E0C67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 xml:space="preserve">Jana </w:t>
      </w:r>
      <w:proofErr w:type="spellStart"/>
      <w:r>
        <w:rPr>
          <w:rFonts w:ascii="Calibri" w:hAnsi="Calibri" w:cs="Times New Roman"/>
          <w:color w:val="000000"/>
          <w:sz w:val="22"/>
          <w:szCs w:val="22"/>
        </w:rPr>
        <w:t>Weltzin</w:t>
      </w:r>
      <w:proofErr w:type="spellEnd"/>
      <w:r>
        <w:rPr>
          <w:rFonts w:ascii="Calibri" w:hAnsi="Calibri" w:cs="Times New Roman"/>
          <w:color w:val="000000"/>
          <w:sz w:val="22"/>
          <w:szCs w:val="22"/>
        </w:rPr>
        <w:t xml:space="preserve"> &amp; Brandon Emmett</w:t>
      </w:r>
    </w:p>
    <w:p w14:paraId="04863000" w14:textId="77777777" w:rsidR="001E0C67" w:rsidRDefault="001E0C67">
      <w:r>
        <w:rPr>
          <w:rFonts w:ascii="Calibri" w:hAnsi="Calibri" w:cs="Times New Roman"/>
          <w:color w:val="000000"/>
          <w:sz w:val="22"/>
          <w:szCs w:val="22"/>
        </w:rPr>
        <w:t>Co-Chairs, Governor’s Task Force on</w:t>
      </w:r>
      <w:bookmarkStart w:id="0" w:name="_GoBack"/>
      <w:bookmarkEnd w:id="0"/>
      <w:r>
        <w:rPr>
          <w:rFonts w:ascii="Calibri" w:hAnsi="Calibri" w:cs="Times New Roman"/>
          <w:color w:val="000000"/>
          <w:sz w:val="22"/>
          <w:szCs w:val="22"/>
        </w:rPr>
        <w:t xml:space="preserve"> Recreational Marijuana. </w:t>
      </w:r>
    </w:p>
    <w:sectPr w:rsidR="001E0C67" w:rsidSect="0010543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67"/>
    <w:rsid w:val="001E0C67"/>
    <w:rsid w:val="006C6A34"/>
    <w:rsid w:val="009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30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0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C6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1E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ouse.Labor.And.Commerce@akleg.gov" TargetMode="External"/><Relationship Id="rId5" Type="http://schemas.openxmlformats.org/officeDocument/2006/relationships/hyperlink" Target="mailto:jana@jdwcounsel.com" TargetMode="External"/><Relationship Id="rId6" Type="http://schemas.openxmlformats.org/officeDocument/2006/relationships/hyperlink" Target="mailto:brandonemmett4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2302</Characters>
  <Application>Microsoft Macintosh Word</Application>
  <DocSecurity>0</DocSecurity>
  <Lines>19</Lines>
  <Paragraphs>5</Paragraphs>
  <ScaleCrop>false</ScaleCrop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bruce483@hotmail.com</dc:creator>
  <cp:keywords/>
  <dc:description/>
  <cp:lastModifiedBy>bruce483@hotmail.com</cp:lastModifiedBy>
  <cp:revision>1</cp:revision>
  <dcterms:created xsi:type="dcterms:W3CDTF">2023-04-30T19:43:00Z</dcterms:created>
  <dcterms:modified xsi:type="dcterms:W3CDTF">2023-04-30T20:01:00Z</dcterms:modified>
</cp:coreProperties>
</file>